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54B2" w:rsidRDefault="00BE2844" w:rsidP="00B2792E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b/>
          <w:bCs/>
          <w:sz w:val="24"/>
          <w:szCs w:val="24"/>
        </w:rPr>
        <w:t>Appendix</w:t>
      </w:r>
      <w:r w:rsidR="00BE54B2"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  <w:t xml:space="preserve"> N1 </w:t>
      </w:r>
    </w:p>
    <w:p w:rsidR="00BE54B2" w:rsidRPr="003378A4" w:rsidRDefault="003378A4" w:rsidP="00B2792E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</w:rPr>
      </w:pPr>
      <w:r>
        <w:rPr>
          <w:rFonts w:ascii="Sylfaen" w:eastAsia="Times New Roman" w:hAnsi="Sylfaen" w:cs="Times New Roman"/>
          <w:b/>
          <w:bCs/>
          <w:sz w:val="24"/>
          <w:szCs w:val="24"/>
        </w:rPr>
        <w:t>Technical Requirements</w:t>
      </w:r>
    </w:p>
    <w:p w:rsidR="00BE54B2" w:rsidRDefault="00BE54B2" w:rsidP="00BE54B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BE54B2" w:rsidRPr="003378A4" w:rsidRDefault="003378A4" w:rsidP="00BE54B2">
      <w:pPr>
        <w:spacing w:before="100" w:beforeAutospacing="1" w:after="100" w:afterAutospacing="1" w:line="240" w:lineRule="auto"/>
        <w:ind w:left="720"/>
        <w:rPr>
          <w:rFonts w:ascii="Sylfaen" w:eastAsia="Times New Roman" w:hAnsi="Sylfaen" w:cs="Times New Roman"/>
          <w:sz w:val="24"/>
          <w:szCs w:val="24"/>
        </w:rPr>
      </w:pPr>
      <w:r>
        <w:rPr>
          <w:rFonts w:ascii="Sylfaen" w:eastAsia="Times New Roman" w:hAnsi="Sylfaen" w:cs="Times New Roman"/>
          <w:sz w:val="24"/>
          <w:szCs w:val="24"/>
        </w:rPr>
        <w:t>Product Name</w:t>
      </w:r>
    </w:p>
    <w:p w:rsidR="00B2792E" w:rsidRPr="00B2792E" w:rsidRDefault="00B2792E" w:rsidP="00B2792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</w:t>
      </w:r>
      <w:r w:rsidR="003378A4">
        <w:rPr>
          <w:rFonts w:ascii="Times New Roman" w:eastAsia="Times New Roman" w:hAnsi="Times New Roman" w:cs="Times New Roman"/>
          <w:b/>
          <w:bCs/>
          <w:sz w:val="24"/>
          <w:szCs w:val="24"/>
        </w:rPr>
        <w:t>erric chloride (FeCl3) (40%)</w:t>
      </w:r>
    </w:p>
    <w:p w:rsidR="00B2792E" w:rsidRPr="003378A4" w:rsidRDefault="003378A4" w:rsidP="00B2792E">
      <w:pPr>
        <w:spacing w:after="24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378A4">
        <w:rPr>
          <w:rFonts w:ascii="Sylfaen" w:eastAsia="Times New Roman" w:hAnsi="Sylfaen" w:cs="Times New Roman"/>
          <w:b/>
          <w:sz w:val="24"/>
          <w:szCs w:val="24"/>
        </w:rPr>
        <w:t>Specifications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TYPE -   2              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Purity </w:t>
      </w:r>
      <w:proofErr w:type="gramStart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   (</w:t>
      </w:r>
      <w:proofErr w:type="spellStart"/>
      <w:proofErr w:type="gramEnd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>FeCl</w:t>
      </w:r>
      <w:proofErr w:type="spellEnd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>,)                   - %40+ 2 (m/m)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Appearance                        - Dark    Brown   liquid     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Density (20°C)                    - 1,435 ± 0,05 (gr/cm3) </w:t>
      </w:r>
    </w:p>
    <w:p w:rsidR="00B2792E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Iron     </w:t>
      </w:r>
      <w:proofErr w:type="gramStart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   (</w:t>
      </w:r>
      <w:proofErr w:type="gramEnd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>II)                          - % 2,5(m/m)/Fe(III)</w:t>
      </w:r>
    </w:p>
    <w:p w:rsid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</w:p>
    <w:p w:rsidR="003378A4" w:rsidRDefault="003378A4" w:rsidP="003378A4">
      <w:pPr>
        <w:rPr>
          <w:b/>
          <w:bCs/>
        </w:rPr>
      </w:pPr>
      <w:r>
        <w:rPr>
          <w:b/>
          <w:bCs/>
        </w:rPr>
        <w:t>APPLICATION    FIELDS:</w:t>
      </w:r>
    </w:p>
    <w:p w:rsidR="003378A4" w:rsidRDefault="003378A4" w:rsidP="003378A4">
      <w:r>
        <w:t>Potable and industrial water treatment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</w:p>
    <w:p w:rsidR="00BE54B2" w:rsidRPr="00A67797" w:rsidRDefault="00BC2A14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  <w:r w:rsidRPr="00A67797">
        <w:rPr>
          <w:rFonts w:ascii="Sylfaen" w:eastAsia="Times New Roman" w:hAnsi="Sylfaen" w:cs="Tahoma"/>
          <w:b/>
          <w:color w:val="FF0000"/>
          <w:sz w:val="24"/>
          <w:szCs w:val="24"/>
        </w:rPr>
        <w:t xml:space="preserve">Special requirements for shipment - </w:t>
      </w:r>
      <w:r w:rsidR="008C5C4E" w:rsidRPr="00A67797">
        <w:rPr>
          <w:rFonts w:ascii="Sylfaen" w:eastAsia="Times New Roman" w:hAnsi="Sylfaen" w:cs="Tahoma"/>
          <w:b/>
          <w:color w:val="FF0000"/>
          <w:sz w:val="24"/>
          <w:szCs w:val="24"/>
        </w:rPr>
        <w:t>Compulsory</w:t>
      </w:r>
    </w:p>
    <w:p w:rsidR="00B2792E" w:rsidRPr="00A67797" w:rsidRDefault="00B2792E" w:rsidP="00B2792E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ahoma" w:eastAsia="Times New Roman" w:hAnsi="Tahoma" w:cs="Tahoma"/>
          <w:b/>
          <w:color w:val="FF0000"/>
          <w:sz w:val="24"/>
          <w:szCs w:val="24"/>
        </w:rPr>
      </w:pPr>
      <w:r w:rsidRPr="00A67797">
        <w:rPr>
          <w:rFonts w:ascii="Calibri" w:eastAsia="Times New Roman" w:hAnsi="Calibri" w:cs="Calibri"/>
          <w:b/>
          <w:bCs/>
          <w:color w:val="FF0000"/>
          <w:sz w:val="24"/>
          <w:szCs w:val="24"/>
        </w:rPr>
        <w:t>Tanker</w:t>
      </w:r>
    </w:p>
    <w:p w:rsidR="00BC2A14" w:rsidRPr="00BC2A14" w:rsidRDefault="00BC2A14" w:rsidP="00BC2A14">
      <w:pPr>
        <w:rPr>
          <w:rFonts w:ascii="Sylfaen" w:eastAsia="Times New Roman" w:hAnsi="Sylfaen" w:cs="Sylfaen"/>
          <w:color w:val="231F20"/>
          <w:sz w:val="24"/>
          <w:szCs w:val="24"/>
        </w:rPr>
      </w:pPr>
    </w:p>
    <w:p w:rsidR="00BE2844" w:rsidRPr="005F4B7B" w:rsidRDefault="00BE2844" w:rsidP="00BE2844">
      <w:pPr>
        <w:spacing w:after="0"/>
        <w:rPr>
          <w:rFonts w:ascii="Sylfaen" w:hAnsi="Sylfaen" w:cs="Sylfaen"/>
          <w:sz w:val="20"/>
          <w:szCs w:val="20"/>
        </w:rPr>
      </w:pPr>
      <w:r w:rsidRPr="005F4B7B">
        <w:rPr>
          <w:rFonts w:ascii="Sylfaen" w:hAnsi="Sylfaen" w:cs="Sylfaen"/>
          <w:sz w:val="20"/>
          <w:szCs w:val="20"/>
        </w:rPr>
        <w:t xml:space="preserve">Should be transported </w:t>
      </w:r>
      <w:r w:rsidR="004A712C">
        <w:rPr>
          <w:rFonts w:ascii="Sylfaen" w:hAnsi="Sylfaen" w:cs="Sylfaen"/>
          <w:sz w:val="20"/>
          <w:szCs w:val="20"/>
        </w:rPr>
        <w:t>by</w:t>
      </w:r>
      <w:r w:rsidRPr="005F4B7B">
        <w:rPr>
          <w:rFonts w:ascii="Sylfaen" w:hAnsi="Sylfaen" w:cs="Sylfaen"/>
          <w:sz w:val="20"/>
          <w:szCs w:val="20"/>
        </w:rPr>
        <w:t xml:space="preserve"> </w:t>
      </w:r>
      <w:r w:rsidR="004A712C">
        <w:rPr>
          <w:rFonts w:ascii="Sylfaen" w:hAnsi="Sylfaen" w:cs="Sylfaen"/>
          <w:sz w:val="20"/>
          <w:szCs w:val="20"/>
        </w:rPr>
        <w:t>4 division tankers.</w:t>
      </w:r>
    </w:p>
    <w:p w:rsidR="00BE2844" w:rsidRPr="00A67797" w:rsidRDefault="004A712C" w:rsidP="00BE2844">
      <w:pPr>
        <w:spacing w:after="0"/>
        <w:rPr>
          <w:rFonts w:ascii="Sylfaen" w:hAnsi="Sylfaen" w:cs="Sylfaen"/>
          <w:b/>
          <w:sz w:val="20"/>
          <w:szCs w:val="20"/>
        </w:rPr>
      </w:pPr>
      <w:r>
        <w:rPr>
          <w:rFonts w:ascii="Sylfaen" w:hAnsi="Sylfaen" w:cs="Sylfaen"/>
          <w:b/>
          <w:sz w:val="20"/>
          <w:szCs w:val="20"/>
        </w:rPr>
        <w:t xml:space="preserve">Tanker </w:t>
      </w:r>
      <w:r w:rsidR="00BE2844" w:rsidRPr="00A67797">
        <w:rPr>
          <w:rFonts w:ascii="Sylfaen" w:hAnsi="Sylfaen" w:cs="Sylfaen"/>
          <w:b/>
          <w:sz w:val="20"/>
          <w:szCs w:val="20"/>
        </w:rPr>
        <w:t xml:space="preserve">Material: should be covered with polyester. </w:t>
      </w:r>
    </w:p>
    <w:p w:rsidR="00BE2844" w:rsidRPr="005F4B7B" w:rsidRDefault="00BE2844" w:rsidP="00BE2844">
      <w:pPr>
        <w:spacing w:after="0"/>
        <w:rPr>
          <w:rFonts w:ascii="Sylfaen" w:hAnsi="Sylfaen" w:cs="Sylfaen"/>
          <w:sz w:val="20"/>
          <w:szCs w:val="20"/>
        </w:rPr>
      </w:pPr>
      <w:r w:rsidRPr="005F4B7B">
        <w:rPr>
          <w:rFonts w:ascii="Sylfaen" w:hAnsi="Sylfaen" w:cs="Sylfaen"/>
          <w:sz w:val="20"/>
          <w:szCs w:val="20"/>
        </w:rPr>
        <w:t xml:space="preserve">Tanker should be usable for storing and transporting </w:t>
      </w:r>
      <w:r w:rsidR="004A712C">
        <w:rPr>
          <w:rFonts w:ascii="Sylfaen" w:hAnsi="Sylfaen" w:cs="Sylfaen"/>
          <w:sz w:val="20"/>
          <w:szCs w:val="20"/>
        </w:rPr>
        <w:t xml:space="preserve">the </w:t>
      </w:r>
      <w:r w:rsidRPr="005F4B7B">
        <w:rPr>
          <w:rFonts w:ascii="Sylfaen" w:hAnsi="Sylfaen" w:cs="Sylfaen"/>
          <w:sz w:val="20"/>
          <w:szCs w:val="20"/>
        </w:rPr>
        <w:t>Ferric 3 Chloride</w:t>
      </w:r>
    </w:p>
    <w:p w:rsidR="00BE2844" w:rsidRPr="005F4B7B" w:rsidRDefault="00BE2844" w:rsidP="00BE2844">
      <w:pPr>
        <w:spacing w:after="0"/>
        <w:rPr>
          <w:rFonts w:ascii="Sylfaen" w:hAnsi="Sylfaen" w:cs="Sylfaen"/>
          <w:sz w:val="20"/>
          <w:szCs w:val="20"/>
        </w:rPr>
      </w:pPr>
      <w:r w:rsidRPr="005F4B7B">
        <w:rPr>
          <w:rFonts w:ascii="Sylfaen" w:hAnsi="Sylfaen" w:cs="Sylfaen"/>
          <w:sz w:val="20"/>
          <w:szCs w:val="20"/>
        </w:rPr>
        <w:t xml:space="preserve">Tank capacity </w:t>
      </w:r>
      <w:r w:rsidR="004A712C">
        <w:rPr>
          <w:rFonts w:ascii="Sylfaen" w:hAnsi="Sylfaen" w:cs="Sylfaen"/>
          <w:sz w:val="20"/>
          <w:szCs w:val="20"/>
        </w:rPr>
        <w:t>is usually</w:t>
      </w:r>
      <w:r w:rsidRPr="005F4B7B">
        <w:rPr>
          <w:rFonts w:ascii="Sylfaen" w:hAnsi="Sylfaen" w:cs="Sylfaen"/>
          <w:sz w:val="20"/>
          <w:szCs w:val="20"/>
        </w:rPr>
        <w:t xml:space="preserve"> minimum 25 tons (17m3)</w:t>
      </w:r>
      <w:r w:rsidR="004A712C">
        <w:rPr>
          <w:rFonts w:ascii="Sylfaen" w:hAnsi="Sylfaen" w:cs="Sylfaen"/>
          <w:sz w:val="20"/>
          <w:szCs w:val="20"/>
        </w:rPr>
        <w:t>. We need to transport 17 tons in each tanker.</w:t>
      </w:r>
    </w:p>
    <w:p w:rsidR="00BE2844" w:rsidRPr="00A67797" w:rsidRDefault="00BE2844" w:rsidP="00BE2844">
      <w:pPr>
        <w:spacing w:after="0"/>
        <w:rPr>
          <w:rFonts w:ascii="Sylfaen" w:hAnsi="Sylfaen" w:cs="Sylfaen"/>
          <w:b/>
          <w:sz w:val="20"/>
          <w:szCs w:val="20"/>
        </w:rPr>
      </w:pPr>
      <w:r w:rsidRPr="00A67797">
        <w:rPr>
          <w:rFonts w:ascii="Sylfaen" w:hAnsi="Sylfaen" w:cs="Sylfaen"/>
          <w:b/>
          <w:sz w:val="20"/>
          <w:szCs w:val="20"/>
        </w:rPr>
        <w:t>To unload the tanker special pump is necessary as well as a 20-meter-long pipe and a special connector - DN 80 mm, with the help of which Ferri</w:t>
      </w:r>
      <w:r w:rsidR="004A712C">
        <w:rPr>
          <w:rFonts w:ascii="Sylfaen" w:hAnsi="Sylfaen" w:cs="Sylfaen"/>
          <w:b/>
          <w:sz w:val="20"/>
          <w:szCs w:val="20"/>
        </w:rPr>
        <w:t>c 3 Chloride will be loaded to our</w:t>
      </w:r>
      <w:r w:rsidRPr="00A67797">
        <w:rPr>
          <w:rFonts w:ascii="Sylfaen" w:hAnsi="Sylfaen" w:cs="Sylfaen"/>
          <w:b/>
          <w:sz w:val="20"/>
          <w:szCs w:val="20"/>
        </w:rPr>
        <w:t xml:space="preserve"> reservoir. </w:t>
      </w:r>
    </w:p>
    <w:p w:rsidR="00A67797" w:rsidRDefault="00A67797" w:rsidP="00BE2844">
      <w:pPr>
        <w:spacing w:after="0" w:line="240" w:lineRule="auto"/>
        <w:rPr>
          <w:rFonts w:ascii="Sylfaen" w:hAnsi="Sylfaen"/>
          <w:b/>
          <w:sz w:val="20"/>
          <w:szCs w:val="20"/>
        </w:rPr>
      </w:pPr>
    </w:p>
    <w:p w:rsidR="00BE2844" w:rsidRPr="007465DA" w:rsidRDefault="00BE2844" w:rsidP="00BE2844">
      <w:pPr>
        <w:spacing w:after="0" w:line="240" w:lineRule="auto"/>
        <w:rPr>
          <w:rFonts w:ascii="Sylfaen" w:hAnsi="Sylfaen"/>
          <w:b/>
          <w:sz w:val="20"/>
          <w:szCs w:val="20"/>
        </w:rPr>
      </w:pPr>
      <w:r>
        <w:rPr>
          <w:rFonts w:ascii="Sylfaen" w:hAnsi="Sylfaen"/>
          <w:b/>
          <w:sz w:val="20"/>
          <w:szCs w:val="20"/>
        </w:rPr>
        <w:t>Transportation and unloading procedures should be arranged by the seller, all above mentioned fittings should</w:t>
      </w:r>
      <w:r w:rsidR="004A712C">
        <w:rPr>
          <w:rFonts w:ascii="Sylfaen" w:hAnsi="Sylfaen"/>
          <w:b/>
          <w:sz w:val="20"/>
          <w:szCs w:val="20"/>
        </w:rPr>
        <w:t xml:space="preserve"> be provided by the S</w:t>
      </w:r>
      <w:r>
        <w:rPr>
          <w:rFonts w:ascii="Sylfaen" w:hAnsi="Sylfaen"/>
          <w:b/>
          <w:sz w:val="20"/>
          <w:szCs w:val="20"/>
        </w:rPr>
        <w:t>eller</w:t>
      </w:r>
      <w:r w:rsidR="004A712C">
        <w:rPr>
          <w:rFonts w:ascii="Sylfaen" w:hAnsi="Sylfaen"/>
          <w:b/>
          <w:sz w:val="20"/>
          <w:szCs w:val="20"/>
        </w:rPr>
        <w:t xml:space="preserve"> as well</w:t>
      </w:r>
      <w:r>
        <w:rPr>
          <w:rFonts w:ascii="Sylfaen" w:hAnsi="Sylfaen"/>
          <w:b/>
          <w:sz w:val="20"/>
          <w:szCs w:val="20"/>
        </w:rPr>
        <w:t>.</w:t>
      </w:r>
    </w:p>
    <w:p w:rsidR="00BC2A14" w:rsidRPr="00F877B1" w:rsidRDefault="00BC2A14"/>
    <w:p w:rsidR="00180E1D" w:rsidRPr="00F877B1" w:rsidRDefault="00BC2A14">
      <w:r w:rsidRPr="00F877B1">
        <w:t>Please find the photos of the Tanker</w:t>
      </w:r>
      <w:r w:rsidR="00A67797">
        <w:t xml:space="preserve"> and the reservoir</w:t>
      </w:r>
      <w:r w:rsidRPr="00F877B1">
        <w:t xml:space="preserve"> bellow</w:t>
      </w:r>
    </w:p>
    <w:p w:rsidR="00180E1D" w:rsidRDefault="00180E1D">
      <w:pPr>
        <w:rPr>
          <w:rFonts w:ascii="Sylfaen" w:hAnsi="Sylfaen"/>
          <w:lang w:val="ka-GE"/>
        </w:rPr>
      </w:pPr>
    </w:p>
    <w:p w:rsidR="00A67797" w:rsidRDefault="00A67797">
      <w:pPr>
        <w:rPr>
          <w:rFonts w:ascii="Sylfaen" w:hAnsi="Sylfaen"/>
          <w:lang w:val="ka-GE"/>
        </w:rPr>
      </w:pPr>
    </w:p>
    <w:p w:rsidR="00A67797" w:rsidRDefault="00A67797">
      <w:pPr>
        <w:rPr>
          <w:rFonts w:ascii="Sylfaen" w:hAnsi="Sylfaen"/>
          <w:lang w:val="ka-GE"/>
        </w:rPr>
      </w:pPr>
    </w:p>
    <w:p w:rsidR="00A67797" w:rsidRDefault="004A712C">
      <w:pPr>
        <w:rPr>
          <w:rFonts w:ascii="Sylfaen" w:hAnsi="Sylfaen"/>
        </w:rPr>
      </w:pPr>
      <w:r>
        <w:rPr>
          <w:rFonts w:ascii="Sylfaen" w:hAnsi="Sylfaen"/>
        </w:rPr>
        <w:lastRenderedPageBreak/>
        <w:t xml:space="preserve">Our </w:t>
      </w:r>
      <w:r w:rsidR="00A67797">
        <w:rPr>
          <w:rFonts w:ascii="Sylfaen" w:hAnsi="Sylfaen"/>
        </w:rPr>
        <w:t>Reservoir</w:t>
      </w:r>
      <w:r>
        <w:rPr>
          <w:rFonts w:ascii="Sylfaen" w:hAnsi="Sylfaen"/>
        </w:rPr>
        <w:t xml:space="preserve"> in </w:t>
      </w:r>
      <w:proofErr w:type="spellStart"/>
      <w:r>
        <w:rPr>
          <w:rFonts w:ascii="Sylfaen" w:hAnsi="Sylfaen"/>
        </w:rPr>
        <w:t>Gardabani</w:t>
      </w:r>
      <w:proofErr w:type="spellEnd"/>
      <w:r w:rsidR="00A67797">
        <w:rPr>
          <w:rFonts w:ascii="Sylfaen" w:hAnsi="Sylfaen"/>
        </w:rPr>
        <w:t>:</w:t>
      </w:r>
    </w:p>
    <w:p w:rsidR="00A67797" w:rsidRDefault="00A67797">
      <w:pPr>
        <w:rPr>
          <w:rFonts w:ascii="Sylfaen" w:hAnsi="Sylfaen"/>
        </w:rPr>
      </w:pPr>
      <w:r>
        <w:rPr>
          <w:noProof/>
        </w:rPr>
        <w:drawing>
          <wp:inline distT="0" distB="0" distL="0" distR="0" wp14:anchorId="02AA5537" wp14:editId="7C314889">
            <wp:extent cx="3414712" cy="45529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15793" cy="4554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797" w:rsidRDefault="004A712C">
      <w:pPr>
        <w:rPr>
          <w:rFonts w:ascii="Sylfaen" w:hAnsi="Sylfaen"/>
        </w:rPr>
      </w:pPr>
      <w:r>
        <w:rPr>
          <w:rFonts w:ascii="Sylfaen" w:hAnsi="Sylfaen"/>
        </w:rPr>
        <w:t>Our</w:t>
      </w:r>
      <w:r w:rsidR="00A67797">
        <w:rPr>
          <w:rFonts w:ascii="Sylfaen" w:hAnsi="Sylfaen"/>
        </w:rPr>
        <w:t xml:space="preserve"> reservoir is 5-6-meter-high but the discharging point is at </w:t>
      </w:r>
      <w:r>
        <w:rPr>
          <w:rFonts w:ascii="Sylfaen" w:hAnsi="Sylfaen"/>
        </w:rPr>
        <w:t>1-meter height approximately, the</w:t>
      </w:r>
      <w:r w:rsidR="00A67797">
        <w:rPr>
          <w:rFonts w:ascii="Sylfaen" w:hAnsi="Sylfaen"/>
        </w:rPr>
        <w:t xml:space="preserve"> point </w:t>
      </w:r>
      <w:r>
        <w:rPr>
          <w:rFonts w:ascii="Sylfaen" w:hAnsi="Sylfaen"/>
        </w:rPr>
        <w:t xml:space="preserve">of discharge is colored in the above </w:t>
      </w:r>
      <w:r w:rsidR="00A67797">
        <w:rPr>
          <w:rFonts w:ascii="Sylfaen" w:hAnsi="Sylfaen"/>
        </w:rPr>
        <w:t>photo.</w:t>
      </w:r>
    </w:p>
    <w:p w:rsidR="00A67797" w:rsidRPr="00A67797" w:rsidRDefault="00A67797" w:rsidP="00A67797">
      <w:pPr>
        <w:rPr>
          <w:rFonts w:ascii="Sylfaen" w:hAnsi="Sylfaen"/>
          <w:b/>
        </w:rPr>
      </w:pPr>
      <w:r>
        <w:rPr>
          <w:rFonts w:ascii="Sylfaen" w:hAnsi="Sylfaen"/>
        </w:rPr>
        <w:t xml:space="preserve">The tanker will not be able to go </w:t>
      </w:r>
      <w:r w:rsidR="004A712C">
        <w:rPr>
          <w:rFonts w:ascii="Sylfaen" w:hAnsi="Sylfaen"/>
        </w:rPr>
        <w:t>inside</w:t>
      </w:r>
      <w:r>
        <w:rPr>
          <w:rFonts w:ascii="Sylfaen" w:hAnsi="Sylfaen"/>
        </w:rPr>
        <w:t xml:space="preserve"> the building</w:t>
      </w:r>
      <w:r w:rsidR="004A712C">
        <w:rPr>
          <w:rFonts w:ascii="Sylfaen" w:hAnsi="Sylfaen"/>
        </w:rPr>
        <w:t>,</w:t>
      </w:r>
      <w:r>
        <w:rPr>
          <w:rFonts w:ascii="Sylfaen" w:hAnsi="Sylfaen"/>
        </w:rPr>
        <w:t xml:space="preserve"> so it is </w:t>
      </w:r>
      <w:r w:rsidR="004A712C">
        <w:rPr>
          <w:rFonts w:ascii="Sylfaen" w:hAnsi="Sylfaen"/>
        </w:rPr>
        <w:t>of vital importance</w:t>
      </w:r>
      <w:r>
        <w:rPr>
          <w:rFonts w:ascii="Sylfaen" w:hAnsi="Sylfaen"/>
        </w:rPr>
        <w:t xml:space="preserve"> that </w:t>
      </w:r>
      <w:r w:rsidR="004A712C">
        <w:rPr>
          <w:rFonts w:ascii="Sylfaen" w:hAnsi="Sylfaen"/>
        </w:rPr>
        <w:t>the Seller had</w:t>
      </w:r>
      <w:r>
        <w:rPr>
          <w:rFonts w:ascii="Sylfaen" w:hAnsi="Sylfaen"/>
        </w:rPr>
        <w:t xml:space="preserve"> minimum </w:t>
      </w:r>
      <w:r w:rsidR="004A712C">
        <w:rPr>
          <w:rFonts w:ascii="Sylfaen" w:hAnsi="Sylfaen"/>
          <w:b/>
        </w:rPr>
        <w:t>20-meter-long pipe for unloading the Ferric Chloride.</w:t>
      </w:r>
    </w:p>
    <w:p w:rsidR="00A67797" w:rsidRDefault="00A67797">
      <w:pPr>
        <w:rPr>
          <w:rFonts w:ascii="Sylfaen" w:hAnsi="Sylfaen"/>
        </w:rPr>
      </w:pPr>
      <w:r>
        <w:rPr>
          <w:rFonts w:ascii="Sylfaen" w:hAnsi="Sylfaen"/>
        </w:rPr>
        <w:t>You can see from the photo the discharging point is at the reservoir pipe which runs upwards, that’s why it is absolutely necessary that the tanker had a special pump to discharge the liquid in the reservoir.</w:t>
      </w:r>
      <w:r w:rsidR="004A712C">
        <w:rPr>
          <w:rFonts w:ascii="Sylfaen" w:hAnsi="Sylfaen"/>
        </w:rPr>
        <w:t xml:space="preserve"> This pump should be specially designed for Ferric Chloride and/or other strong chemicals.</w:t>
      </w:r>
    </w:p>
    <w:p w:rsidR="00A67797" w:rsidRDefault="00A67797">
      <w:pPr>
        <w:rPr>
          <w:rFonts w:ascii="Sylfaen" w:hAnsi="Sylfaen" w:cs="Sylfaen"/>
          <w:b/>
          <w:sz w:val="20"/>
          <w:szCs w:val="20"/>
        </w:rPr>
      </w:pPr>
      <w:r>
        <w:rPr>
          <w:rFonts w:ascii="Sylfaen" w:hAnsi="Sylfaen"/>
        </w:rPr>
        <w:t xml:space="preserve">You can also see from the photo that there is a necessity of a special connector and this </w:t>
      </w:r>
      <w:r w:rsidR="004A712C">
        <w:rPr>
          <w:rFonts w:ascii="Sylfaen" w:hAnsi="Sylfaen"/>
        </w:rPr>
        <w:t>special connector</w:t>
      </w:r>
      <w:r>
        <w:rPr>
          <w:rFonts w:ascii="Sylfaen" w:hAnsi="Sylfaen"/>
        </w:rPr>
        <w:t xml:space="preserve"> should be </w:t>
      </w:r>
      <w:r w:rsidRPr="00A67797">
        <w:rPr>
          <w:rFonts w:ascii="Sylfaen" w:hAnsi="Sylfaen" w:cs="Sylfaen"/>
          <w:b/>
          <w:sz w:val="20"/>
          <w:szCs w:val="20"/>
        </w:rPr>
        <w:t>DN 80 mm</w:t>
      </w:r>
      <w:r w:rsidR="004A712C">
        <w:rPr>
          <w:rFonts w:ascii="Sylfaen" w:hAnsi="Sylfaen" w:cs="Sylfaen"/>
          <w:b/>
          <w:sz w:val="20"/>
          <w:szCs w:val="20"/>
        </w:rPr>
        <w:t>. Without the proper connector it will be impossible to discharge the Ferric Chloride safely into the reservoir.</w:t>
      </w:r>
    </w:p>
    <w:p w:rsidR="00A67797" w:rsidRDefault="00A67797">
      <w:pPr>
        <w:rPr>
          <w:rFonts w:ascii="Sylfaen" w:hAnsi="Sylfaen" w:cs="Sylfaen"/>
          <w:b/>
          <w:sz w:val="20"/>
          <w:szCs w:val="20"/>
        </w:rPr>
      </w:pPr>
    </w:p>
    <w:p w:rsidR="00A67797" w:rsidRDefault="00A67797">
      <w:pPr>
        <w:rPr>
          <w:rFonts w:ascii="Sylfaen" w:hAnsi="Sylfaen" w:cs="Sylfaen"/>
          <w:b/>
          <w:sz w:val="20"/>
          <w:szCs w:val="20"/>
        </w:rPr>
      </w:pPr>
    </w:p>
    <w:p w:rsidR="00A67797" w:rsidRDefault="00A67797">
      <w:pPr>
        <w:rPr>
          <w:rFonts w:ascii="Sylfaen" w:hAnsi="Sylfaen" w:cs="Sylfaen"/>
          <w:b/>
          <w:sz w:val="20"/>
          <w:szCs w:val="20"/>
        </w:rPr>
      </w:pPr>
    </w:p>
    <w:p w:rsidR="004A712C" w:rsidRDefault="004A712C">
      <w:pPr>
        <w:rPr>
          <w:rFonts w:ascii="Sylfaen" w:hAnsi="Sylfaen" w:cs="Sylfaen"/>
          <w:b/>
          <w:sz w:val="20"/>
          <w:szCs w:val="20"/>
        </w:rPr>
      </w:pPr>
    </w:p>
    <w:p w:rsidR="00A67797" w:rsidRPr="00A67797" w:rsidRDefault="00A67797">
      <w:pPr>
        <w:rPr>
          <w:rFonts w:ascii="Sylfaen" w:hAnsi="Sylfaen"/>
        </w:rPr>
      </w:pPr>
      <w:r>
        <w:rPr>
          <w:rFonts w:ascii="Sylfaen" w:hAnsi="Sylfaen" w:cs="Sylfaen"/>
          <w:b/>
          <w:sz w:val="20"/>
          <w:szCs w:val="20"/>
        </w:rPr>
        <w:t>Tanker example photos:</w:t>
      </w:r>
    </w:p>
    <w:p w:rsidR="00180E1D" w:rsidRDefault="00180E1D">
      <w:pPr>
        <w:rPr>
          <w:rFonts w:ascii="Sylfaen" w:hAnsi="Sylfaen"/>
          <w:lang w:val="ka-GE"/>
        </w:rPr>
      </w:pPr>
      <w:r w:rsidRPr="00180E1D">
        <w:rPr>
          <w:rFonts w:ascii="Sylfaen" w:hAnsi="Sylfaen"/>
          <w:noProof/>
        </w:rPr>
        <w:drawing>
          <wp:inline distT="0" distB="0" distL="0" distR="0">
            <wp:extent cx="5151935" cy="2905125"/>
            <wp:effectExtent l="0" t="0" r="0" b="0"/>
            <wp:docPr id="2" name="Picture 2" descr="C:\Users\Kchkheidze\Desktop\ტენდერები\2020-2021\2021-2022\რკინის ქლორიდი\New folder\20180927_152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chkheidze\Desktop\ტენდერები\2020-2021\2021-2022\რკინის ქლორიდი\New folder\20180927_1522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0" cy="2912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7797" w:rsidRPr="00A67797">
        <w:rPr>
          <w:rFonts w:ascii="Sylfaen" w:hAnsi="Sylfaen"/>
          <w:noProof/>
        </w:rPr>
        <w:t xml:space="preserve"> </w:t>
      </w:r>
      <w:r w:rsidR="00A67797" w:rsidRPr="00180E1D">
        <w:rPr>
          <w:rFonts w:ascii="Sylfaen" w:hAnsi="Sylfaen"/>
          <w:noProof/>
        </w:rPr>
        <w:drawing>
          <wp:inline distT="0" distB="0" distL="0" distR="0" wp14:anchorId="779B14D4" wp14:editId="137B0014">
            <wp:extent cx="5050583" cy="2847975"/>
            <wp:effectExtent l="0" t="0" r="0" b="0"/>
            <wp:docPr id="4" name="Picture 4" descr="C:\Users\Kchkheidze\Desktop\ტენდერები\2020-2021\2021-2022\რკინის ქლორიდი\New folder\20180927_152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chkheidze\Desktop\ტენდერები\2020-2021\2021-2022\რკინის ქლორიდი\New folder\20180927_1523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969" cy="285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noProof/>
        </w:rPr>
      </w:pPr>
    </w:p>
    <w:p w:rsidR="00A67797" w:rsidRDefault="00A67797">
      <w:pPr>
        <w:rPr>
          <w:rFonts w:ascii="Sylfaen" w:hAnsi="Sylfaen"/>
          <w:noProof/>
        </w:rPr>
      </w:pPr>
      <w:bookmarkStart w:id="0" w:name="_GoBack"/>
      <w:bookmarkEnd w:id="0"/>
    </w:p>
    <w:p w:rsidR="00A67797" w:rsidRDefault="00A67797">
      <w:pPr>
        <w:rPr>
          <w:rFonts w:ascii="Sylfaen" w:hAnsi="Sylfaen"/>
          <w:noProof/>
        </w:rPr>
      </w:pPr>
      <w:r>
        <w:rPr>
          <w:rFonts w:ascii="Sylfaen" w:hAnsi="Sylfaen"/>
          <w:noProof/>
        </w:rPr>
        <w:t>Pump and pipe examle photos:</w:t>
      </w:r>
    </w:p>
    <w:p w:rsidR="00A67797" w:rsidRDefault="00A67797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</w:rPr>
      </w:pPr>
      <w:r w:rsidRPr="00180E1D">
        <w:rPr>
          <w:rFonts w:ascii="Sylfaen" w:hAnsi="Sylfaen"/>
          <w:noProof/>
        </w:rPr>
        <w:drawing>
          <wp:inline distT="0" distB="0" distL="0" distR="0" wp14:anchorId="4CFD81EA" wp14:editId="346DCD64">
            <wp:extent cx="5943600" cy="3351484"/>
            <wp:effectExtent l="0" t="0" r="0" b="1905"/>
            <wp:docPr id="5" name="Picture 5" descr="C:\Users\Kchkheidze\Desktop\ტენდერები\2020-2021\2021-2022\რკინის ქლორიდი\New folder\20180927_152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chkheidze\Desktop\ტენდერები\2020-2021\2021-2022\რკინის ქლორიდი\New folder\20180927_1523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797" w:rsidRDefault="00A67797">
      <w:pPr>
        <w:rPr>
          <w:rFonts w:ascii="Sylfaen" w:hAnsi="Sylfaen"/>
        </w:rPr>
      </w:pPr>
    </w:p>
    <w:p w:rsidR="00A67797" w:rsidRDefault="00A67797">
      <w:pPr>
        <w:rPr>
          <w:rFonts w:ascii="Sylfaen" w:hAnsi="Sylfaen"/>
        </w:rPr>
      </w:pPr>
      <w:r>
        <w:rPr>
          <w:rFonts w:ascii="Sylfaen" w:hAnsi="Sylfaen"/>
        </w:rPr>
        <w:t>Discharge point close-up photo:</w:t>
      </w:r>
    </w:p>
    <w:p w:rsidR="00A67797" w:rsidRPr="00A67797" w:rsidRDefault="0013680E">
      <w:pPr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300D9AA3" wp14:editId="2B4A2259">
            <wp:extent cx="2343822" cy="31623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48883" cy="316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67797" w:rsidRPr="00A67797" w:rsidSect="00A67797">
      <w:pgSz w:w="12240" w:h="15840"/>
      <w:pgMar w:top="135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251513"/>
    <w:multiLevelType w:val="multilevel"/>
    <w:tmpl w:val="7B365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B0471C1"/>
    <w:multiLevelType w:val="multilevel"/>
    <w:tmpl w:val="AC5CB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007D"/>
    <w:rsid w:val="0013680E"/>
    <w:rsid w:val="00180E1D"/>
    <w:rsid w:val="003378A4"/>
    <w:rsid w:val="004A712C"/>
    <w:rsid w:val="005C492A"/>
    <w:rsid w:val="006A6E9C"/>
    <w:rsid w:val="008C5C4E"/>
    <w:rsid w:val="00A67797"/>
    <w:rsid w:val="00B2792E"/>
    <w:rsid w:val="00BC2A14"/>
    <w:rsid w:val="00BE2844"/>
    <w:rsid w:val="00BE54B2"/>
    <w:rsid w:val="00EA5459"/>
    <w:rsid w:val="00F877B1"/>
    <w:rsid w:val="00FE0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DB9DF1"/>
  <w15:chartTrackingRefBased/>
  <w15:docId w15:val="{926CBD0D-9B5B-4299-A60C-36678E75E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83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1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98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7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09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156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93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915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5740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344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0841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1331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9925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23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1D5B6D-8850-4B5E-90DB-0112749EFA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4</Pages>
  <Words>318</Words>
  <Characters>1813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Mgeladze</dc:creator>
  <cp:keywords/>
  <dc:description/>
  <cp:lastModifiedBy>Ketevan Chkheidze</cp:lastModifiedBy>
  <cp:revision>9</cp:revision>
  <cp:lastPrinted>2021-01-12T03:29:00Z</cp:lastPrinted>
  <dcterms:created xsi:type="dcterms:W3CDTF">2021-01-12T03:44:00Z</dcterms:created>
  <dcterms:modified xsi:type="dcterms:W3CDTF">2022-08-09T04:05:00Z</dcterms:modified>
</cp:coreProperties>
</file>